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KAUNO R. GARLIAVOS JUOZO LUKŠOS GIMNAZIJA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PROJEKTAI 2022</w:t>
      </w:r>
    </w:p>
    <w:tbl>
      <w:tblPr>
        <w:tblStyle w:val="Table1"/>
        <w:tblW w:w="90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8454"/>
        <w:tblGridChange w:id="0">
          <w:tblGrid>
            <w:gridCol w:w="562"/>
            <w:gridCol w:w="84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Erasmus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hd w:fill="ffffff" w:val="clea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14070 EUR</w:t>
            </w:r>
          </w:p>
          <w:p w:rsidR="00000000" w:rsidDel="00000000" w:rsidP="00000000" w:rsidRDefault="00000000" w:rsidRPr="00000000" w14:paraId="00000006">
            <w:pPr>
              <w:shd w:fill="ffffff" w:val="clea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ID KA210-SCH-47A07605</w:t>
            </w:r>
          </w:p>
          <w:p w:rsidR="00000000" w:rsidDel="00000000" w:rsidP="00000000" w:rsidRDefault="00000000" w:rsidRPr="00000000" w14:paraId="00000007">
            <w:pPr>
              <w:shd w:fill="ffffff" w:val="clea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Mažos partnerystės projektas (Ispanija, Italija Rumunija, Turkija, Italija)</w:t>
            </w:r>
          </w:p>
          <w:p w:rsidR="00000000" w:rsidDel="00000000" w:rsidP="00000000" w:rsidRDefault="00000000" w:rsidRPr="00000000" w14:paraId="00000008">
            <w:pPr>
              <w:shd w:fill="ffffff" w:val="clea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CLIMATE CHANGES, YOUNG MINDS FIND SOLUTIONS</w:t>
            </w:r>
          </w:p>
          <w:p w:rsidR="00000000" w:rsidDel="00000000" w:rsidP="00000000" w:rsidRDefault="00000000" w:rsidRPr="00000000" w14:paraId="00000009">
            <w:pPr>
              <w:shd w:fill="ffffff" w:val="clea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Kauno r. Garliavos Juozo Lukšos gimnazija</w:t>
            </w:r>
          </w:p>
          <w:p w:rsidR="00000000" w:rsidDel="00000000" w:rsidP="00000000" w:rsidRDefault="00000000" w:rsidRPr="00000000" w14:paraId="0000000A">
            <w:pPr>
              <w:shd w:fill="ffffff" w:val="clear"/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koordinatorius Kristina Grigaitė-Bliūmienė</w:t>
            </w:r>
          </w:p>
          <w:p w:rsidR="00000000" w:rsidDel="00000000" w:rsidP="00000000" w:rsidRDefault="00000000" w:rsidRPr="00000000" w14:paraId="0000000B">
            <w:pPr>
              <w:shd w:fill="ffffff" w:val="clea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Vyks 2022 ir 2023 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eTwinning projektas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„ Tarpkultūrinės komunikacijos įgūdžių tobulinimas ir jų integravimas užsienio kalbų ir kitų dalykų pamokose“/World Universities to Schools“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pradžia: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2018 12 01 gimnazijoje, 2019 11 29 eTwinning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pabaiga: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  <w:tab/>
              <w:t xml:space="preserve">2022-06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Projekto partneriai: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br w:type="textWrapping"/>
              <w:t xml:space="preserve">Pagrindiniai 3: Garliavos Juozo Lukšos gimnazija (Lietuva), Vytauto Didžiojo Universitetas ir VDU UKI (Lietuva), Kauno L/d Linelis, VDU ir užsienio universitetų studentai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Bendrai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RUMUNIJA (1), TURKIJA (10), AIRIJA (1), ALBANIJA (1), LIETUVA (81 – darželiai, pradinės mokyklos, progimnazijos, pagrindinės mokyklos, gimnazijos, meno mokyklos, mokyklos su įtraukiuoju ugdymu),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Gimnazijos mokinių skaičius, dalyvaujančių projekte: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100 (I-IV klasių gimnazijos mokiniai)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285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eTwinning projektas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fldChar w:fldCharType="begin"/>
              <w:instrText xml:space="preserve"> HYPERLINK "https://live.etwinning.net/projects/project/198431" </w:instrText>
              <w:fldChar w:fldCharType="separate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"Netipinė aplinka ir vaikų  kūrybiškumo plėtotė“. </w:t>
            </w:r>
          </w:p>
          <w:p w:rsidR="00000000" w:rsidDel="00000000" w:rsidP="00000000" w:rsidRDefault="00000000" w:rsidRPr="00000000" w14:paraId="00000015">
            <w:pPr>
              <w:ind w:right="285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Atypical environment and the development of children's creativity".</w:t>
            </w: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ind w:right="285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Mokytojai – K.Grigaitė-Bliūmienė, A.Vitkauskienė, A.Armonienė, I.Grinienė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pradžia: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  <w:tab/>
              <w:t xml:space="preserve">2019.10.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22029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pabaiga: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  <w:tab/>
              <w:t xml:space="preserve">2022.06</w:t>
              <w:tab/>
              <w:t xml:space="preserve"> 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Projekto partneriai: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Garliavos Juozo Lukšos gimnazija (Lietuva),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Kauno l‘d Linelis, ALBANIJA (1), ITALIJA (1), LIETUVA (143), PORTUGALIJA (1), RUMUNIJA (3), TURKIJA (10)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Gimnazijos mokinių skaičius, dalyvaujančių projekte: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pStyle w:val="Heading1"/>
              <w:shd w:fill="ffffff" w:val="clear"/>
              <w:spacing w:after="0" w:before="0" w:lineRule="auto"/>
              <w:ind w:right="150"/>
              <w:rPr>
                <w:b w:val="0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color w:val="000000"/>
                  <w:sz w:val="24"/>
                  <w:szCs w:val="24"/>
                  <w:u w:val="single"/>
                  <w:rtl w:val="0"/>
                </w:rPr>
                <w:t xml:space="preserve">Make it Happen: Our Nature Our Future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– 2021 09 08 -2022 02 28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J.Sipavičienė, K.Grigaitė-Bliūmienė</w:t>
            </w:r>
          </w:p>
          <w:p w:rsidR="00000000" w:rsidDel="00000000" w:rsidP="00000000" w:rsidRDefault="00000000" w:rsidRPr="00000000" w14:paraId="0000001D">
            <w:pPr>
              <w:pStyle w:val="Heading1"/>
              <w:shd w:fill="ffffff" w:val="clear"/>
              <w:spacing w:after="0" w:before="0" w:lineRule="auto"/>
              <w:ind w:right="15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Gimnazijos mokinių skaičius, dalyvaujančių projekte: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 30 2F,C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hd w:fill="ffffff" w:val="clear"/>
              <w:ind w:right="15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00"/>
                  <w:sz w:val="24"/>
                  <w:szCs w:val="24"/>
                  <w:u w:val="single"/>
                  <w:rtl w:val="0"/>
                </w:rPr>
                <w:t xml:space="preserve">Freedom fighters and the origin of their nicknames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2021 02 21 – 2022 06 30</w:t>
            </w:r>
          </w:p>
          <w:p w:rsidR="00000000" w:rsidDel="00000000" w:rsidP="00000000" w:rsidRDefault="00000000" w:rsidRPr="00000000" w14:paraId="00000020">
            <w:pPr>
              <w:pStyle w:val="Heading1"/>
              <w:shd w:fill="ffffff" w:val="clear"/>
              <w:spacing w:after="0" w:before="0" w:lineRule="auto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K.Grigaitė-Bliūmienė, J.Sipavičienė</w:t>
            </w:r>
          </w:p>
          <w:p w:rsidR="00000000" w:rsidDel="00000000" w:rsidP="00000000" w:rsidRDefault="00000000" w:rsidRPr="00000000" w14:paraId="00000021">
            <w:pPr>
              <w:pStyle w:val="Heading1"/>
              <w:shd w:fill="ffffff" w:val="clear"/>
              <w:spacing w:after="0"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Gimnazijos mokinių skaičius, dalyvaujančių projekte: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 30  2F,C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KA220-SCH - Cooperation partnerships in school education.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BOOSTING AWARENESS IN SOCIAL JUSTICE FOR THE REDUCTION OF DISCRIMINATION IN THE EUROPEAN YOUNG LEARNERS' COMMUNITY. Socialinis teisingumas diskriminacijos sumažinimui tarp jaunų žmonių.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 KA220-SCH-95CD2D5A  (Projektas patvirtintas tinkamu, rezerve, laukia finansavimo. Atsakymas vasario mėnesį.  GJLG koordinatoriai. Koordinatoriai Ispanai)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ERASMUS+ 2019-1-IT02-KA229-062123_3 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„ My Granny‘s dishes“ 2019-2022 9 Turkija, Italija, Serbija, Belgija, Kroatija, Lietuva)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Koordinatoriai Italija</w:t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Gauta 25.344 eur- 80 proc. sumos (31.680 eur)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Pabaiga-2022-06-30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Gimnazijoje koordinuoja E. Liutkevičienė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</w:style>
  <w:style w:type="paragraph" w:styleId="Antrat1">
    <w:name w:val="heading 1"/>
    <w:basedOn w:val="prastasis"/>
    <w:link w:val="Antrat1Diagrama"/>
    <w:uiPriority w:val="9"/>
    <w:qFormat w:val="1"/>
    <w:rsid w:val="00F63161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lt-LT"/>
    </w:rPr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table" w:styleId="Lentelstinklelis">
    <w:name w:val="Table Grid"/>
    <w:basedOn w:val="prastojilentel"/>
    <w:uiPriority w:val="39"/>
    <w:rsid w:val="0053671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raopastraipa">
    <w:name w:val="List Paragraph"/>
    <w:basedOn w:val="prastasis"/>
    <w:uiPriority w:val="34"/>
    <w:qFormat w:val="1"/>
    <w:rsid w:val="0053671B"/>
    <w:pPr>
      <w:ind w:left="720"/>
      <w:contextualSpacing w:val="1"/>
    </w:pPr>
  </w:style>
  <w:style w:type="paragraph" w:styleId="prastasiniatinklio">
    <w:name w:val="Normal (Web)"/>
    <w:basedOn w:val="prastasis"/>
    <w:uiPriority w:val="99"/>
    <w:unhideWhenUsed w:val="1"/>
    <w:rsid w:val="00236C2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 w:val="1"/>
    <w:rsid w:val="00236C22"/>
    <w:rPr>
      <w:b w:val="1"/>
      <w:bCs w:val="1"/>
    </w:rPr>
  </w:style>
  <w:style w:type="paragraph" w:styleId="Default" w:customStyle="1">
    <w:name w:val="Default"/>
    <w:rsid w:val="00236C22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semiHidden w:val="1"/>
    <w:unhideWhenUsed w:val="1"/>
    <w:rsid w:val="00236C22"/>
    <w:rPr>
      <w:color w:val="0000ff"/>
      <w:u w:val="single"/>
    </w:rPr>
  </w:style>
  <w:style w:type="character" w:styleId="Antrat1Diagrama" w:customStyle="1">
    <w:name w:val="Antraštė 1 Diagrama"/>
    <w:basedOn w:val="Numatytasispastraiposriftas"/>
    <w:link w:val="Antrat1"/>
    <w:uiPriority w:val="9"/>
    <w:rsid w:val="00F63161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lt-L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ive.etwinning.net/projects/project/315981" TargetMode="External"/><Relationship Id="rId8" Type="http://schemas.openxmlformats.org/officeDocument/2006/relationships/hyperlink" Target="https://live.etwinning.net/projects/project/273722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eq4WWxCLJeP1lA3fHEQypKaQSQ==">AMUW2mVkoorzb2vmUpRpwpJYirY2N3PXeS4od40c1y+p5cpIhKz/WcSlDtuKnDRyzHvo1pg+CbflUSeGZ1G2c4E9wP2OjMFqlajRyni4XqPfsWpj5UrnfTZFyyBd/KQjqKptLjarNvGf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2022-01-18T11:33:00Z</dcterms:created>
  <dc:creator>mokytojas</dc:creator>
</cp:coreProperties>
</file>